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E" w:rsidRDefault="00570E22" w:rsidP="009E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D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8420" cy="9018659"/>
            <wp:effectExtent l="0" t="0" r="0" b="0"/>
            <wp:docPr id="1" name="Рисунок 1" descr="G:\SCANFILE\SCAN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6E" w:rsidRDefault="009E6D6E" w:rsidP="009E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D6E" w:rsidRDefault="009E6D6E" w:rsidP="009E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D6E" w:rsidRDefault="009E6D6E" w:rsidP="009E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B0F" w:rsidRDefault="00570E22" w:rsidP="009E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FC4C5B" w:rsidRPr="007A4B0F" w:rsidRDefault="007A4B0F" w:rsidP="007A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4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Наблюдательного совета входят:</w:t>
      </w:r>
    </w:p>
    <w:p w:rsidR="00FC4C5B" w:rsidRPr="007A4B0F" w:rsidRDefault="00841DDB" w:rsidP="0096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  Учредителя - 1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; (назначаются приказом Учредителя)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C5B" w:rsidRPr="007A4B0F" w:rsidRDefault="00841DDB" w:rsidP="0096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тавители органов местного самоуправления </w:t>
      </w:r>
      <w:proofErr w:type="spellStart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 которые возложено  управление государственным или муниципальным имуществом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человек; </w:t>
      </w:r>
    </w:p>
    <w:p w:rsidR="00FC4C5B" w:rsidRPr="008F6EC4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46F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F6EC4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от общественности -2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F6EC4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; (Избирается на Общем Родительском собрании)</w:t>
      </w:r>
      <w:r w:rsidR="0096346F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DDB" w:rsidRPr="008F6EC4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96346F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п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</w:t>
      </w:r>
      <w:r w:rsidR="008F6EC4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работников учреждения – 2</w:t>
      </w: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(Избираются </w:t>
      </w:r>
      <w:r w:rsidR="0096346F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46F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DDB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2.3. Срок полномочий Наблюдательного совета устанавливается Уставом Учреждения, но не может быть более чем 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841DDB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Одно и то же лицо может быть членом Наблюдательного совета неограниченное число раз.</w:t>
      </w:r>
    </w:p>
    <w:p w:rsidR="00841DDB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2.5. 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и его заместители не могут быть членами Наблюдательного совета  учреждения.</w:t>
      </w:r>
    </w:p>
    <w:p w:rsidR="00841DDB" w:rsidRDefault="00841DDB" w:rsidP="008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Наблюдательного совета исполняют свои обязанности безвозмездно. При этом их документально подтвержденные расходы, непосредственно связанные с участием в работе Наблюдательного совета, компенсируются учреждением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4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Наблюдательного совета могут быть прекращены досрочно:</w:t>
      </w:r>
    </w:p>
    <w:p w:rsidR="00841DDB" w:rsidRPr="008F6EC4" w:rsidRDefault="00841DD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его личной просьбе;</w:t>
      </w:r>
    </w:p>
    <w:p w:rsidR="00FC4C5B" w:rsidRDefault="00841DD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невозможности исполнения им своих обязанностей по состоянию здоровья или по причине его отсутствия в месте нахождения учреждения в течение четырёх месяцев;</w:t>
      </w:r>
    </w:p>
    <w:p w:rsidR="00841DDB" w:rsidRDefault="00841DD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члена Наблюдательного совета к уголовной ответственности.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4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Члены Наблюдательного совета автономного учреждения могут пользоваться услугами  автономного учреждения только на равных условиях с другими гражданами.</w:t>
      </w:r>
    </w:p>
    <w:p w:rsidR="00FC4C5B" w:rsidRP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Вакантные места, образовавшиеся в 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FC4C5B" w:rsidRPr="007A4B0F" w:rsidRDefault="00FC4C5B" w:rsidP="00841D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Председатель Наблюдательного совета.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Работу Наблюдательного совета организует председатель Наблюдательного совета. 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Представитель работников автономного учреждения не может быть избран  председателем Наблюдательного совета.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Председатель Наблюдательного совета учреждения организует </w:t>
      </w:r>
      <w:r w:rsidR="0028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совета, созывает его заседания, председательствует на них и организует ведение протокола.</w:t>
      </w:r>
    </w:p>
    <w:p w:rsidR="00841DDB" w:rsidRPr="008F6EC4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Наблюдательного совета учреждения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Первое заседание Наблюдательного совета учреждения  после его создания, а также первое заседание нового состава Наблюдательного совета учреждения созывается по требованию Учредителя учреждения. 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принимается Положение о Наблюдательном совете учреждения.</w:t>
      </w:r>
    </w:p>
    <w:p w:rsidR="00841DDB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841DDB" w:rsidRPr="008F6EC4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Наблюдательный совет в любое время вправе переизбрать своего председателя.</w:t>
      </w:r>
    </w:p>
    <w:p w:rsidR="00FC4C5B" w:rsidRPr="007A4B0F" w:rsidRDefault="00FC4C5B" w:rsidP="008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 </w:t>
      </w:r>
    </w:p>
    <w:p w:rsidR="00FC4C5B" w:rsidRPr="007A4B0F" w:rsidRDefault="00FC4C5B" w:rsidP="00841D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Компетенция Наблюдательного совета</w:t>
      </w:r>
    </w:p>
    <w:p w:rsidR="00FC4C5B" w:rsidRDefault="00FC4C5B" w:rsidP="00841D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Наблюдательный совет учреждения рассматривает:</w:t>
      </w:r>
    </w:p>
    <w:p w:rsidR="00910B16" w:rsidRPr="00910B16" w:rsidRDefault="00910B16" w:rsidP="001B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финансово-хозяйственной деятельности учреждения;</w:t>
      </w:r>
    </w:p>
    <w:p w:rsidR="00910B16" w:rsidRPr="00910B16" w:rsidRDefault="00910B16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предложения учредителя или руководителя автономного учреждения о внесении изменений в устав автономного учреждения;</w:t>
      </w:r>
    </w:p>
    <w:p w:rsidR="00910B16" w:rsidRPr="00910B16" w:rsidRDefault="00910B16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910B16" w:rsidRPr="00910B16" w:rsidRDefault="00910B16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910B16" w:rsidRPr="00910B16" w:rsidRDefault="00910B16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</w:t>
      </w:r>
      <w:r w:rsidRPr="001B4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тчетность 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910B16" w:rsidRPr="001B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 совершении сделок по распоряжению имуществом, которым учреждение вправе распоряжаться только с согласия Учредителя и Управления по имуществу;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предложения руководителя автономного учреждения о совершении крупных сделок;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предложения руководителя автономного учреждения о совершении сделок, в совершении которых имеется заинтересованность;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</w:r>
    </w:p>
    <w:p w:rsidR="00910B16" w:rsidRPr="00910B16" w:rsidRDefault="001B488E" w:rsidP="001B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</w:t>
      </w:r>
      <w:r w:rsidR="00910B16" w:rsidRPr="0091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вопросы проведения аудита годовой бухгалтерской отчетности автономного учреждения и утве</w:t>
      </w:r>
      <w:r w:rsidR="0096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рждения аудиторской организации;</w:t>
      </w:r>
    </w:p>
    <w:p w:rsidR="00CA3C65" w:rsidRPr="008F6EC4" w:rsidRDefault="001B488E" w:rsidP="00CA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4C5B" w:rsidRP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положения о закупке товаров, работ, услуг для нужд Учреждения,  проект годового  плана закупок.</w:t>
      </w:r>
    </w:p>
    <w:p w:rsidR="00FC4C5B" w:rsidRPr="007A4B0F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 вопро</w:t>
      </w:r>
      <w:r w:rsidR="001B4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указанным в подпунктах 2, 3, 4, 5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, 9 пункта 4.1. настоящего Положения, Наблюдательный совет даёт рекомендации Учредителю учреждения.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вопрос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указанным в подпунктах 1, 10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Наблюдательный совет даёт заключение, копия которого направляется Учредителю учреждения. Руководитель учреждения принимает по этим вопросам решения после рассмотрения заключений Наблюдательного совета.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Документы, представляем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соответствии с подпунктом 6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утверждаются Наблюдательным советом. Копии указанных документов направляются Учредителю учреждения.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По вопросам, указанным в подпунктах 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8,9,11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настоящего Положения, Наблюдательный совет принимает решения, обязательные для руководителя Учреждения.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Рекомендации и заключения по вопро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сам, указанным в подпунктах 1, 2, 4, 5, 6, 10, 12 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принимаются большинством голосов от общего числа голосов членов Наблюдательного совета.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Решения по вопросам, указанным в подпунктах 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9,11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принимаются Наблюдательным Советом, квалифицированным большинством в две трети голосов от общего числа голосов членов Наблюдательного совета.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Решение по во</w:t>
      </w:r>
      <w:r w:rsidR="0096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просу, указанному в подпункте 9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 настоящего Положения, принимается Наблюдательным советом в установленном законодательством порядке для одобрения сделок (запрет сделок), в совершении которых имеется заинтересованность.</w:t>
      </w:r>
    </w:p>
    <w:p w:rsidR="00FC4C5B" w:rsidRPr="007A4B0F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FC4C5B" w:rsidRDefault="00FC4C5B" w:rsidP="00A54C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заседаний Наблюдательного совета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Заседания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проводятся по мере необходимости, но не реже одного раза в квартал.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Заседание наблюдательного совета  учреждения созывается его председателем по собственной инициативе, по требованию учредителя  учреждения, члена на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блюдательного совета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или руководителя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 Порядок и сроки подготовки, созыва и проведения заседаний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определяются уставом учреждения.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В заседании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вправе участвовать руководитель учреждения</w:t>
      </w:r>
      <w:r w:rsidR="008F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правом совещательного голоса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Иные приглашенные председателем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лица могут участвовать в заседании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учреждения, если против их присутствия не возражает более чем одна треть от общего числа членов наблюдательного совета </w:t>
      </w:r>
      <w:r w:rsidR="001B488E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F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Заседание наблюдательного совета  учреждения является правомочным, если все члены наблюдательного совета учреждения извещены о времени и месте </w:t>
      </w:r>
      <w:r w:rsidRPr="008F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его проведения и на заседании присутствует более половины членов наблюдательного совета учреждения. Передача членом наблюдательного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учреждения своего голоса другому лицу не допускается.</w:t>
      </w:r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</w:t>
      </w:r>
      <w:r w:rsidR="001B488E" w:rsidRP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учреждения и настоящим Положением предусматривается возможность учета представленного в письменной форме мнения члена Наблюдательного совета учреждения, отсутствующего на 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  учреждения путем проведения заочного голосования. </w:t>
      </w:r>
      <w:proofErr w:type="gramStart"/>
      <w:r w:rsidR="001B488E" w:rsidRP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порядок не может применяться при принятии решений по вопросам, предусмотренным пунктами 9 и 10 части 1 статьи 11 Федерального закона № 174 «Об автономным учреждениях». </w:t>
      </w:r>
      <w:proofErr w:type="gramEnd"/>
    </w:p>
    <w:p w:rsidR="00A54CC0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 Каждый член наблюдательного совета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имеет при голосовании один голос. В случае равенства голосов решающим является голос председателя наблюдательного совета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</w:t>
      </w:r>
    </w:p>
    <w:p w:rsidR="00217D2D" w:rsidRPr="00217D2D" w:rsidRDefault="00217D2D" w:rsidP="00A5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 Первое заседание наблюдательного совета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после его создания, а также первое заседание нового состава наблюдательного совета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созывается по требованию учредителя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 До избрания председателя наблюдательного совета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на таком заседании председательствует старший по возрасту член наблюдательного совета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учреждения, за исключением представителя работников </w:t>
      </w:r>
      <w:r w:rsidR="00A54CC0" w:rsidRPr="00A5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заседания Наблюдательного совета его председатель определяет:</w:t>
      </w:r>
    </w:p>
    <w:p w:rsidR="00A54CC0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ф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проведения заседания (совместное присутствие  членов Наблюдательного совета или заочное голосование);</w:t>
      </w:r>
    </w:p>
    <w:p w:rsidR="00A54CC0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ату, место, время проведения заседания, а в случае проведения заседания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A54CC0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овестку дня заседаний Наблюдательного совета;</w:t>
      </w:r>
    </w:p>
    <w:p w:rsidR="00A54CC0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сообщения членам Наблюдательного совета о проведении заседания Наблюдательного совета;</w:t>
      </w:r>
    </w:p>
    <w:p w:rsidR="00A54CC0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информации (материалов), представляемый членам Наблюдательного совета при подготовке к проведению заседания, и порядок ее представления;</w:t>
      </w:r>
    </w:p>
    <w:p w:rsidR="00FC4C5B" w:rsidRPr="007A4B0F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FC4C5B"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и текст бюллетеня для голосования в случае проведения голосования в форме заочного голосования.</w:t>
      </w:r>
    </w:p>
    <w:p w:rsidR="00FC4C5B" w:rsidRPr="007A4B0F" w:rsidRDefault="00FC4C5B" w:rsidP="00A54C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Протоколы заседаний Наблюдательного совета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ведения текущих дел члены Наблюдательного совета учреждения избирают из своего состава секретаря Наблюдательного совета учреждения, который обеспечивает протоколирование заседаний и ведение документации Наблюдательного совета.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заседании Наблюдательного совета учреждения ведется протокол. Протокол составляется не позднее 5 (пяти) дней после его проведения и подписывается председательствующим на заседании. Решения, заключения, рекомендации и протоколы заседаний Наблюдательного совета учреждения включаются в номенклатуру дел учреждения  и доступны для ознакомления любым лицам, имеющим право быть избранными в члены Наблюдательного совета.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  Секретарь представляет членам Наблюдательного совета учреждения для предварительного ознакомления материалы по вопросам повестки предстоящего заседания.</w:t>
      </w:r>
    </w:p>
    <w:p w:rsidR="00FC4C5B" w:rsidRPr="007A4B0F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6.4. В протоколе указываются:</w:t>
      </w:r>
    </w:p>
    <w:p w:rsidR="00FC4C5B" w:rsidRPr="007A4B0F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проведения заседания;</w:t>
      </w:r>
    </w:p>
    <w:p w:rsidR="00A54CC0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присутствующие на заседании;</w:t>
      </w:r>
    </w:p>
    <w:p w:rsidR="00A54CC0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FC4C5B" w:rsidRPr="007A4B0F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поставленные на голосование, и итоги голосования по ним;</w:t>
      </w:r>
    </w:p>
    <w:p w:rsidR="00A54CC0" w:rsidRDefault="00FC4C5B" w:rsidP="00CA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-принятые решения.</w:t>
      </w:r>
    </w:p>
    <w:p w:rsidR="00FC4C5B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Протокол заседания Наблюдательного совета учреждения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 учреждения.</w:t>
      </w:r>
    </w:p>
    <w:p w:rsidR="00CA3C65" w:rsidRPr="00A54CC0" w:rsidRDefault="00CA3C65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5B" w:rsidRPr="007A4B0F" w:rsidRDefault="00FC4C5B" w:rsidP="00A54C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членов Наблюдательного совета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Члены Наблюдательного совета учреждения при осуществлении своих прав и исполнении обязанностей должны действовать добросовестно и разумно в интересах учреждения.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Члены Наблюдательного совета учреждения несут ответственность перед учреждением за убытки, причиненные учреждению их виновными действиями (бездействием), если  иные основания и размер ответственности не установлены действующим законодательством. При этом в Наблюдательном совете  не несут ответственности члены, голосовавшие против решения, которое повлекло причинение учреждению убытков, или не принимавшие участие в голосовании.</w:t>
      </w:r>
    </w:p>
    <w:p w:rsidR="00FC4C5B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7.3.</w:t>
      </w:r>
      <w:r w:rsid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оснований и размера ответственности членов Наблюдательного совета  должны быть приняты во внимание обычные условия делового оборота и иные обстоятельства, имеющие значение для дела.</w:t>
      </w:r>
    </w:p>
    <w:p w:rsidR="00A54CC0" w:rsidRPr="007A4B0F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C0" w:rsidRDefault="00FC4C5B" w:rsidP="00283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Процедура утверждения и внесения изменений </w:t>
      </w:r>
      <w:proofErr w:type="gramStart"/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FC4C5B" w:rsidRDefault="00FC4C5B" w:rsidP="00283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Наблюдательном совете</w:t>
      </w:r>
    </w:p>
    <w:p w:rsidR="00A54CC0" w:rsidRPr="007A4B0F" w:rsidRDefault="00A54CC0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5B" w:rsidRPr="007A4B0F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A54CC0" w:rsidRDefault="00FC4C5B" w:rsidP="00A5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Предложения о внесении изменений и дополнений в  Положение вносятся в порядке, предусмотренном Положением для внесения предложений в повестку дня для очередного или внеочередного  заседания Наблюдательного совета.</w:t>
      </w:r>
      <w:r w:rsidR="00A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CC0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Решение  о внесении изменений или  дополнений в 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FC4C5B" w:rsidRPr="007A4B0F" w:rsidRDefault="00FC4C5B" w:rsidP="00A5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8.4.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Российской Федерации.</w:t>
      </w:r>
    </w:p>
    <w:p w:rsidR="00FC4C5B" w:rsidRPr="007A4B0F" w:rsidRDefault="00FC4C5B" w:rsidP="007A4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C5B" w:rsidRPr="007A4B0F" w:rsidRDefault="00FC4C5B" w:rsidP="007A4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C5B" w:rsidRPr="007A4B0F" w:rsidRDefault="00FC4C5B" w:rsidP="007A4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C5B" w:rsidRDefault="00FC4C5B">
      <w:r>
        <w:t xml:space="preserve"> </w:t>
      </w:r>
    </w:p>
    <w:p w:rsidR="00FC4C5B" w:rsidRDefault="00FC4C5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Мельникова Олеся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12.04.2021 по 12.04.2022</w:t>
            </w:r>
          </w:p>
        </w:tc>
      </w:tr>
    </w:tbl>
    <w:sectPr xmlns:w="http://schemas.openxmlformats.org/wordprocessingml/2006/main" w:rsidR="00FC4C5B" w:rsidSect="0096346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767">
    <w:multiLevelType w:val="hybridMultilevel"/>
    <w:lvl w:ilvl="0" w:tplc="33027153">
      <w:start w:val="1"/>
      <w:numFmt w:val="decimal"/>
      <w:lvlText w:val="%1."/>
      <w:lvlJc w:val="left"/>
      <w:pPr>
        <w:ind w:left="720" w:hanging="360"/>
      </w:pPr>
    </w:lvl>
    <w:lvl w:ilvl="1" w:tplc="33027153" w:tentative="1">
      <w:start w:val="1"/>
      <w:numFmt w:val="lowerLetter"/>
      <w:lvlText w:val="%2."/>
      <w:lvlJc w:val="left"/>
      <w:pPr>
        <w:ind w:left="1440" w:hanging="360"/>
      </w:pPr>
    </w:lvl>
    <w:lvl w:ilvl="2" w:tplc="33027153" w:tentative="1">
      <w:start w:val="1"/>
      <w:numFmt w:val="lowerRoman"/>
      <w:lvlText w:val="%3."/>
      <w:lvlJc w:val="right"/>
      <w:pPr>
        <w:ind w:left="2160" w:hanging="180"/>
      </w:pPr>
    </w:lvl>
    <w:lvl w:ilvl="3" w:tplc="33027153" w:tentative="1">
      <w:start w:val="1"/>
      <w:numFmt w:val="decimal"/>
      <w:lvlText w:val="%4."/>
      <w:lvlJc w:val="left"/>
      <w:pPr>
        <w:ind w:left="2880" w:hanging="360"/>
      </w:pPr>
    </w:lvl>
    <w:lvl w:ilvl="4" w:tplc="33027153" w:tentative="1">
      <w:start w:val="1"/>
      <w:numFmt w:val="lowerLetter"/>
      <w:lvlText w:val="%5."/>
      <w:lvlJc w:val="left"/>
      <w:pPr>
        <w:ind w:left="3600" w:hanging="360"/>
      </w:pPr>
    </w:lvl>
    <w:lvl w:ilvl="5" w:tplc="33027153" w:tentative="1">
      <w:start w:val="1"/>
      <w:numFmt w:val="lowerRoman"/>
      <w:lvlText w:val="%6."/>
      <w:lvlJc w:val="right"/>
      <w:pPr>
        <w:ind w:left="4320" w:hanging="180"/>
      </w:pPr>
    </w:lvl>
    <w:lvl w:ilvl="6" w:tplc="33027153" w:tentative="1">
      <w:start w:val="1"/>
      <w:numFmt w:val="decimal"/>
      <w:lvlText w:val="%7."/>
      <w:lvlJc w:val="left"/>
      <w:pPr>
        <w:ind w:left="5040" w:hanging="360"/>
      </w:pPr>
    </w:lvl>
    <w:lvl w:ilvl="7" w:tplc="33027153" w:tentative="1">
      <w:start w:val="1"/>
      <w:numFmt w:val="lowerLetter"/>
      <w:lvlText w:val="%8."/>
      <w:lvlJc w:val="left"/>
      <w:pPr>
        <w:ind w:left="5760" w:hanging="360"/>
      </w:pPr>
    </w:lvl>
    <w:lvl w:ilvl="8" w:tplc="330271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66">
    <w:multiLevelType w:val="hybridMultilevel"/>
    <w:lvl w:ilvl="0" w:tplc="3120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766">
    <w:abstractNumId w:val="23766"/>
  </w:num>
  <w:num w:numId="23767">
    <w:abstractNumId w:val="237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C5B"/>
    <w:rsid w:val="001B488E"/>
    <w:rsid w:val="00217D2D"/>
    <w:rsid w:val="00283838"/>
    <w:rsid w:val="002B3B52"/>
    <w:rsid w:val="00570E22"/>
    <w:rsid w:val="007A4B0F"/>
    <w:rsid w:val="00841DDB"/>
    <w:rsid w:val="008F6EC4"/>
    <w:rsid w:val="00910B16"/>
    <w:rsid w:val="0096346F"/>
    <w:rsid w:val="009A6C18"/>
    <w:rsid w:val="009E6D6E"/>
    <w:rsid w:val="00A54CC0"/>
    <w:rsid w:val="00B03265"/>
    <w:rsid w:val="00B53102"/>
    <w:rsid w:val="00CA3C65"/>
    <w:rsid w:val="00CB664C"/>
    <w:rsid w:val="00D61CA7"/>
    <w:rsid w:val="00E02517"/>
    <w:rsid w:val="00E47E36"/>
    <w:rsid w:val="00F96D34"/>
    <w:rsid w:val="00FA3C7A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4C5B"/>
  </w:style>
  <w:style w:type="paragraph" w:customStyle="1" w:styleId="p2">
    <w:name w:val="p2"/>
    <w:basedOn w:val="a"/>
    <w:rsid w:val="00F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4C5B"/>
  </w:style>
  <w:style w:type="paragraph" w:customStyle="1" w:styleId="p3">
    <w:name w:val="p3"/>
    <w:basedOn w:val="a"/>
    <w:rsid w:val="00F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C4C5B"/>
  </w:style>
  <w:style w:type="character" w:customStyle="1" w:styleId="s4">
    <w:name w:val="s4"/>
    <w:basedOn w:val="a0"/>
    <w:rsid w:val="00FC4C5B"/>
  </w:style>
  <w:style w:type="character" w:customStyle="1" w:styleId="s5">
    <w:name w:val="s5"/>
    <w:basedOn w:val="a0"/>
    <w:rsid w:val="00FC4C5B"/>
  </w:style>
  <w:style w:type="character" w:styleId="a4">
    <w:name w:val="Hyperlink"/>
    <w:basedOn w:val="a0"/>
    <w:uiPriority w:val="99"/>
    <w:semiHidden/>
    <w:unhideWhenUsed/>
    <w:rsid w:val="00217D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0">
    <w:name w:val="s_1"/>
    <w:basedOn w:val="a"/>
    <w:rsid w:val="002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17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20298071" Type="http://schemas.openxmlformats.org/officeDocument/2006/relationships/numbering" Target="numbering.xml"/><Relationship Id="rId878118689" Type="http://schemas.openxmlformats.org/officeDocument/2006/relationships/footnotes" Target="footnotes.xml"/><Relationship Id="rId620183645" Type="http://schemas.openxmlformats.org/officeDocument/2006/relationships/endnotes" Target="endnotes.xml"/><Relationship Id="rId207424855" Type="http://schemas.openxmlformats.org/officeDocument/2006/relationships/comments" Target="comments.xml"/><Relationship Id="rId778300997" Type="http://schemas.microsoft.com/office/2011/relationships/commentsExtended" Target="commentsExtended.xml"/><Relationship Id="rId7219301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xZiXPCSr/c2m1ysCYAUepXg/H1E=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</SignatureValue>
  <KeyInfo>
    <X509Data>
      <X509Certificate>MIIFlDCCA3wCFGmuXN4bNSDagNvjEsKHZo/19nx/MA0GCSqGSIb3DQEBCwUAMIGQ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20298071"/>
            <mdssi:RelationshipReference SourceId="rId878118689"/>
            <mdssi:RelationshipReference SourceId="rId620183645"/>
            <mdssi:RelationshipReference SourceId="rId207424855"/>
            <mdssi:RelationshipReference SourceId="rId778300997"/>
            <mdssi:RelationshipReference SourceId="rId721930178"/>
          </Transform>
          <Transform Algorithm="http://www.w3.org/TR/2001/REC-xml-c14n-20010315"/>
        </Transforms>
        <DigestMethod Algorithm="http://www.w3.org/2000/09/xmldsig#sha1"/>
        <DigestValue>2JSvkiHo5hlOqCt8o9V59mp263I=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WoeqTtaMsm/3z97q8vYFXrVMGvE=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kYs4ILdEqHRvLXXEEjUDJhsFLlY=</DigestValue>
      </Reference>
      <Reference URI="/word/numbering.xml?ContentType=application/vnd.openxmlformats-officedocument.wordprocessingml.numbering+xml">
        <DigestMethod Algorithm="http://www.w3.org/2000/09/xmldsig#sha1"/>
        <DigestValue>BkmIFhEZiMwPa0H/Efs1WPnmMCw=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3vHZ1nK87Sarb3qyj0f7NdfYsBM=</DigestValue>
      </Reference>
      <Reference URI="/word/styles.xml?ContentType=application/vnd.openxmlformats-officedocument.wordprocessingml.styles+xml">
        <DigestMethod Algorithm="http://www.w3.org/2000/09/xmldsig#sha1"/>
        <DigestValue>ioKhSu/NRXmgaU0TEiM+cjbL4x4=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XxGCl+F3IhQoeqvuuIP/9t6RP7I=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2021-04-16T11:53:56Z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ДиректорДОУ№4Искорка</cp:lastModifiedBy>
  <cp:revision>10</cp:revision>
  <cp:lastPrinted>2017-03-16T03:46:00Z</cp:lastPrinted>
  <dcterms:created xsi:type="dcterms:W3CDTF">2016-02-29T07:49:00Z</dcterms:created>
  <dcterms:modified xsi:type="dcterms:W3CDTF">2017-03-25T11:39:00Z</dcterms:modified>
</cp:coreProperties>
</file>